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BE9C" w14:textId="77777777" w:rsidR="00E547D9" w:rsidRPr="00D65E51" w:rsidRDefault="00E547D9" w:rsidP="00E547D9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7F8C37D1" w14:textId="77777777" w:rsidR="00E547D9" w:rsidRDefault="00E547D9" w:rsidP="00E547D9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41464244" w14:textId="77777777" w:rsidR="00E547D9" w:rsidRPr="00D65E51" w:rsidRDefault="00E547D9" w:rsidP="00E547D9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KLASA: </w:t>
      </w:r>
      <w:r w:rsidR="009177DD">
        <w:rPr>
          <w:rFonts w:asciiTheme="minorHAnsi" w:hAnsiTheme="minorHAnsi" w:cstheme="minorHAnsi"/>
          <w:color w:val="000000"/>
          <w:sz w:val="22"/>
        </w:rPr>
        <w:t>602-01/25-01/02</w:t>
      </w:r>
    </w:p>
    <w:p w14:paraId="3F68EF90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URBROJ: </w:t>
      </w:r>
      <w:r w:rsidR="009177DD">
        <w:rPr>
          <w:rFonts w:asciiTheme="minorHAnsi" w:hAnsiTheme="minorHAnsi" w:cstheme="minorHAnsi"/>
          <w:color w:val="000000"/>
          <w:sz w:val="22"/>
        </w:rPr>
        <w:t>251-69-01-25-23</w:t>
      </w:r>
      <w:bookmarkStart w:id="0" w:name="_GoBack"/>
      <w:bookmarkEnd w:id="0"/>
    </w:p>
    <w:p w14:paraId="37BB3E61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>Z</w:t>
      </w:r>
      <w:r w:rsidRPr="00D65E51">
        <w:rPr>
          <w:rFonts w:asciiTheme="minorHAnsi" w:hAnsiTheme="minorHAnsi" w:cstheme="minorHAnsi"/>
          <w:sz w:val="22"/>
        </w:rPr>
        <w:t xml:space="preserve">agreb, </w:t>
      </w:r>
      <w:r>
        <w:rPr>
          <w:rFonts w:asciiTheme="minorHAnsi" w:hAnsiTheme="minorHAnsi" w:cstheme="minorHAnsi"/>
          <w:sz w:val="22"/>
        </w:rPr>
        <w:t>7. ožujka</w:t>
      </w:r>
      <w:r w:rsidRPr="00D65E51">
        <w:rPr>
          <w:rFonts w:asciiTheme="minorHAnsi" w:hAnsiTheme="minorHAnsi" w:cstheme="minorHAnsi"/>
          <w:sz w:val="22"/>
        </w:rPr>
        <w:t xml:space="preserve"> 2025.</w:t>
      </w:r>
    </w:p>
    <w:p w14:paraId="2554EBA0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5E0318A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4D961DC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28C0FE2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24A3E93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54F4F56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A39074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E96F6E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64BF21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052B9B" w14:textId="77777777" w:rsidR="00E547D9" w:rsidRPr="00D65E51" w:rsidRDefault="00E547D9" w:rsidP="00E547D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65E51">
        <w:rPr>
          <w:rFonts w:asciiTheme="minorHAnsi" w:hAnsiTheme="minorHAnsi" w:cstheme="minorHAnsi"/>
          <w:b/>
          <w:sz w:val="22"/>
        </w:rPr>
        <w:t>P O Z I V</w:t>
      </w:r>
    </w:p>
    <w:p w14:paraId="2A66B240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0D10C07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5</w:t>
      </w:r>
      <w:r w:rsidRPr="00D65E51">
        <w:rPr>
          <w:rFonts w:asciiTheme="minorHAnsi" w:hAnsiTheme="minorHAnsi" w:cstheme="minorHAnsi"/>
          <w:b/>
          <w:sz w:val="22"/>
        </w:rPr>
        <w:t>. izvanrednu sjednicu</w:t>
      </w:r>
      <w:r w:rsidRPr="00D65E5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65E51">
        <w:rPr>
          <w:rFonts w:asciiTheme="minorHAnsi" w:hAnsiTheme="minorHAnsi" w:cstheme="minorHAnsi"/>
          <w:sz w:val="22"/>
        </w:rPr>
        <w:t>akad</w:t>
      </w:r>
      <w:proofErr w:type="spellEnd"/>
      <w:r w:rsidRPr="00D65E51">
        <w:rPr>
          <w:rFonts w:asciiTheme="minorHAnsi" w:hAnsiTheme="minorHAnsi" w:cstheme="minorHAnsi"/>
          <w:sz w:val="22"/>
        </w:rPr>
        <w:t xml:space="preserve">. god. 2024./2025. koja će se održati elektroničkim izjašnjavanjem članova Fakultetskog vijeća </w:t>
      </w:r>
      <w:r>
        <w:rPr>
          <w:rFonts w:asciiTheme="minorHAnsi" w:hAnsiTheme="minorHAnsi" w:cstheme="minorHAnsi"/>
          <w:sz w:val="22"/>
        </w:rPr>
        <w:t>12. ožujka</w:t>
      </w:r>
      <w:r w:rsidRPr="00D65E51">
        <w:rPr>
          <w:rFonts w:asciiTheme="minorHAnsi" w:hAnsiTheme="minorHAnsi" w:cstheme="minorHAnsi"/>
          <w:sz w:val="22"/>
        </w:rPr>
        <w:t xml:space="preserve"> 2025. godine putem portala Merlin od 08:00 do 12:00 sati.</w:t>
      </w:r>
    </w:p>
    <w:p w14:paraId="2EC74D06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E2A8E9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76C24B" w14:textId="77777777" w:rsidR="00E547D9" w:rsidRDefault="00E547D9" w:rsidP="00E547D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>D n e v n i     r e d:</w:t>
      </w:r>
    </w:p>
    <w:p w14:paraId="0F08944F" w14:textId="77777777" w:rsidR="00E547D9" w:rsidRPr="00D65E51" w:rsidRDefault="00E547D9" w:rsidP="00E547D9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572E651A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9E97E73" w14:textId="77777777" w:rsidR="00E547D9" w:rsidRDefault="00E547D9" w:rsidP="00E547D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Donošenje Pravilnika o unutarnjem ustroju i sistematizaciji radnih mjesta </w:t>
      </w:r>
      <w:r>
        <w:rPr>
          <w:rFonts w:asciiTheme="minorHAnsi" w:hAnsiTheme="minorHAnsi" w:cstheme="minorHAnsi"/>
        </w:rPr>
        <w:t>Centra za kontrolu namirnica Sveučilišta u Zagrebu Prehrambeno-biotehnološkog fakulteta</w:t>
      </w:r>
    </w:p>
    <w:p w14:paraId="7DA4B9BF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376C887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EF7AB7F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E7B19C7" w14:textId="77777777" w:rsidR="00E547D9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398BDD6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5B78CB6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D9E1760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4F3C858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759A539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>DEKANICA</w:t>
      </w:r>
    </w:p>
    <w:p w14:paraId="1524399A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9C27DC5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55FCA95" w14:textId="77777777" w:rsidR="00E547D9" w:rsidRPr="00D65E51" w:rsidRDefault="00E547D9" w:rsidP="00E547D9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D65E51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D65E51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66EB6BB3" w14:textId="77777777" w:rsidR="00E547D9" w:rsidRPr="00D65E51" w:rsidRDefault="00E547D9" w:rsidP="00E547D9">
      <w:pPr>
        <w:spacing w:after="0"/>
        <w:rPr>
          <w:rFonts w:asciiTheme="minorHAnsi" w:hAnsiTheme="minorHAnsi" w:cstheme="minorHAnsi"/>
          <w:sz w:val="22"/>
        </w:rPr>
      </w:pPr>
    </w:p>
    <w:p w14:paraId="708FAD5B" w14:textId="77777777" w:rsidR="00E547D9" w:rsidRPr="00D65E51" w:rsidRDefault="00E547D9" w:rsidP="00E547D9">
      <w:pPr>
        <w:spacing w:after="0"/>
        <w:rPr>
          <w:rFonts w:asciiTheme="minorHAnsi" w:hAnsiTheme="minorHAnsi" w:cstheme="minorHAnsi"/>
          <w:sz w:val="22"/>
        </w:rPr>
      </w:pPr>
    </w:p>
    <w:p w14:paraId="52FA7B83" w14:textId="77777777" w:rsidR="00E547D9" w:rsidRPr="00D65E51" w:rsidRDefault="00E547D9" w:rsidP="00E547D9">
      <w:pPr>
        <w:spacing w:after="0"/>
        <w:rPr>
          <w:rFonts w:asciiTheme="minorHAnsi" w:hAnsiTheme="minorHAnsi" w:cstheme="minorHAnsi"/>
          <w:sz w:val="22"/>
        </w:rPr>
      </w:pPr>
    </w:p>
    <w:p w14:paraId="6E612961" w14:textId="77777777" w:rsidR="00E547D9" w:rsidRDefault="00E547D9" w:rsidP="00E547D9"/>
    <w:p w14:paraId="207D5172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CFCBD" w14:textId="77777777" w:rsidR="002C3E29" w:rsidRDefault="004467DE" w:rsidP="004E3A04">
    <w:pPr>
      <w:pStyle w:val="Footer"/>
      <w:ind w:left="-993" w:hanging="141"/>
    </w:pPr>
    <w:r>
      <w:rPr>
        <w:noProof/>
      </w:rPr>
      <w:drawing>
        <wp:inline distT="0" distB="0" distL="0" distR="0" wp14:anchorId="2A897C4F" wp14:editId="7772A96E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25C6" w14:textId="77777777" w:rsidR="002C3E29" w:rsidRDefault="004467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A23D47" wp14:editId="1015AC8E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985"/>
    <w:multiLevelType w:val="hybridMultilevel"/>
    <w:tmpl w:val="A63839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D9"/>
    <w:rsid w:val="005F7307"/>
    <w:rsid w:val="009177DD"/>
    <w:rsid w:val="00CE32C2"/>
    <w:rsid w:val="00E5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EFD2E"/>
  <w15:chartTrackingRefBased/>
  <w15:docId w15:val="{131D74D9-4FAF-48CD-818E-660EEB17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7D9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D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47D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547D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47D9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547D9"/>
    <w:pPr>
      <w:spacing w:line="256" w:lineRule="auto"/>
      <w:ind w:left="720"/>
      <w:contextualSpacing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5C68B-F79D-4579-BD2D-C65F36BD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74E13-CFF6-4146-95CC-A332F2B08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D1187-21DD-42EC-AC89-F79183CFE635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0533887-31f6-4755-8977-29f91028fc7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cp:lastPrinted>2025-03-07T09:44:00Z</cp:lastPrinted>
  <dcterms:created xsi:type="dcterms:W3CDTF">2025-03-07T09:42:00Z</dcterms:created>
  <dcterms:modified xsi:type="dcterms:W3CDTF">2025-03-07T10:22:00Z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